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4D9" w:rsidRPr="00D924D9" w:rsidRDefault="00D924D9" w:rsidP="00D924D9">
      <w:pPr>
        <w:jc w:val="left"/>
        <w:rPr>
          <w:rFonts w:ascii="仿宋_GB2312" w:eastAsia="仿宋_GB2312" w:hAnsi="仿宋" w:cs="黑体"/>
          <w:b/>
          <w:color w:val="000000"/>
          <w:sz w:val="32"/>
          <w:szCs w:val="32"/>
        </w:rPr>
      </w:pPr>
      <w:r w:rsidRPr="00D924D9">
        <w:rPr>
          <w:rFonts w:ascii="仿宋_GB2312" w:eastAsia="仿宋_GB2312" w:hAnsi="仿宋" w:cs="黑体" w:hint="eastAsia"/>
          <w:b/>
          <w:color w:val="000000"/>
          <w:sz w:val="32"/>
          <w:szCs w:val="32"/>
        </w:rPr>
        <w:t>附件3</w:t>
      </w: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w w:val="72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w w:val="72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小标宋简体" w:hAnsi="Times New Roman" w:cs="黑体"/>
          <w:color w:val="000000"/>
          <w:w w:val="66"/>
          <w:sz w:val="80"/>
          <w:szCs w:val="80"/>
        </w:rPr>
      </w:pPr>
      <w:r w:rsidRPr="00D924D9">
        <w:rPr>
          <w:rFonts w:ascii="Times New Roman" w:eastAsia="方正小标宋简体" w:hAnsi="Times New Roman" w:cs="黑体" w:hint="eastAsia"/>
          <w:color w:val="000000"/>
          <w:w w:val="66"/>
          <w:sz w:val="80"/>
          <w:szCs w:val="80"/>
        </w:rPr>
        <w:t>江苏省</w:t>
      </w:r>
      <w:r w:rsidRPr="00D924D9">
        <w:rPr>
          <w:rFonts w:ascii="Times New Roman" w:eastAsia="方正小标宋简体" w:hAnsi="Times New Roman" w:cs="黑体" w:hint="eastAsia"/>
          <w:color w:val="000000"/>
          <w:w w:val="66"/>
          <w:sz w:val="80"/>
          <w:szCs w:val="80"/>
        </w:rPr>
        <w:t>2024</w:t>
      </w:r>
      <w:r w:rsidRPr="00D924D9">
        <w:rPr>
          <w:rFonts w:ascii="Times New Roman" w:eastAsia="方正小标宋简体" w:hAnsi="Times New Roman" w:cs="黑体" w:hint="eastAsia"/>
          <w:color w:val="000000"/>
          <w:w w:val="66"/>
          <w:sz w:val="80"/>
          <w:szCs w:val="80"/>
        </w:rPr>
        <w:t>年度考试录用公务员</w:t>
      </w:r>
    </w:p>
    <w:p w:rsidR="00D924D9" w:rsidRPr="00D924D9" w:rsidRDefault="00D924D9" w:rsidP="00D924D9">
      <w:pPr>
        <w:jc w:val="center"/>
        <w:rPr>
          <w:rFonts w:ascii="Times New Roman" w:eastAsia="方正小标宋简体" w:hAnsi="Times New Roman" w:cs="黑体"/>
          <w:color w:val="000000"/>
          <w:w w:val="66"/>
          <w:sz w:val="80"/>
          <w:szCs w:val="80"/>
        </w:rPr>
      </w:pPr>
      <w:r w:rsidRPr="00D924D9">
        <w:rPr>
          <w:rFonts w:ascii="Times New Roman" w:eastAsia="方正小标宋简体" w:hAnsi="Times New Roman" w:cs="黑体" w:hint="eastAsia"/>
          <w:color w:val="000000"/>
          <w:w w:val="66"/>
          <w:sz w:val="80"/>
          <w:szCs w:val="80"/>
        </w:rPr>
        <w:t>专业参考目录</w:t>
      </w: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Times New Roman" w:eastAsia="方正仿宋_GBK" w:hAnsi="Times New Roman" w:cs="黑体"/>
          <w:b/>
          <w:color w:val="000000"/>
          <w:sz w:val="36"/>
          <w:szCs w:val="36"/>
        </w:rPr>
      </w:pPr>
    </w:p>
    <w:tbl>
      <w:tblPr>
        <w:tblW w:w="0" w:type="auto"/>
        <w:jc w:val="center"/>
        <w:tblLook w:val="0000"/>
      </w:tblPr>
      <w:tblGrid>
        <w:gridCol w:w="5076"/>
      </w:tblGrid>
      <w:tr w:rsidR="00D924D9" w:rsidRPr="00D924D9" w:rsidTr="003A6178">
        <w:trPr>
          <w:jc w:val="center"/>
        </w:trPr>
        <w:tc>
          <w:tcPr>
            <w:tcW w:w="5076" w:type="dxa"/>
          </w:tcPr>
          <w:tbl>
            <w:tblPr>
              <w:tblpPr w:leftFromText="180" w:rightFromText="180" w:vertAnchor="text" w:horzAnchor="margin" w:tblpXSpec="center" w:tblpY="332"/>
              <w:tblW w:w="0" w:type="auto"/>
              <w:tblLook w:val="0000"/>
            </w:tblPr>
            <w:tblGrid>
              <w:gridCol w:w="4860"/>
            </w:tblGrid>
            <w:tr w:rsidR="00D924D9" w:rsidRPr="00D924D9" w:rsidTr="003A6178">
              <w:tc>
                <w:tcPr>
                  <w:tcW w:w="5076" w:type="dxa"/>
                </w:tcPr>
                <w:p w:rsidR="00D924D9" w:rsidRPr="00D924D9" w:rsidRDefault="00D924D9" w:rsidP="00D924D9">
                  <w:pPr>
                    <w:spacing w:line="600" w:lineRule="exact"/>
                    <w:jc w:val="distribute"/>
                    <w:rPr>
                      <w:rFonts w:ascii="Times New Roman" w:eastAsia="方正黑体_GBK" w:hAnsi="Times New Roman" w:cs="黑体"/>
                      <w:color w:val="000000"/>
                      <w:sz w:val="36"/>
                      <w:szCs w:val="36"/>
                    </w:rPr>
                  </w:pPr>
                  <w:r w:rsidRPr="00D924D9">
                    <w:rPr>
                      <w:rFonts w:ascii="Times New Roman" w:eastAsia="方正黑体_GBK" w:hAnsi="Times New Roman" w:cs="黑体" w:hint="eastAsia"/>
                      <w:color w:val="000000"/>
                      <w:sz w:val="36"/>
                      <w:szCs w:val="36"/>
                    </w:rPr>
                    <w:t xml:space="preserve"> </w:t>
                  </w:r>
                  <w:r w:rsidRPr="00D924D9">
                    <w:rPr>
                      <w:rFonts w:ascii="Times New Roman" w:eastAsia="方正黑体_GBK" w:hAnsi="Times New Roman" w:cs="黑体"/>
                      <w:color w:val="000000"/>
                      <w:sz w:val="36"/>
                      <w:szCs w:val="36"/>
                    </w:rPr>
                    <w:t>江苏省公务员局</w:t>
                  </w:r>
                </w:p>
              </w:tc>
            </w:tr>
            <w:tr w:rsidR="00D924D9" w:rsidRPr="00D924D9" w:rsidTr="003A6178">
              <w:tc>
                <w:tcPr>
                  <w:tcW w:w="5076" w:type="dxa"/>
                </w:tcPr>
                <w:p w:rsidR="00D924D9" w:rsidRPr="00D924D9" w:rsidRDefault="00D924D9" w:rsidP="00D924D9">
                  <w:pPr>
                    <w:spacing w:line="600" w:lineRule="exact"/>
                    <w:jc w:val="center"/>
                    <w:rPr>
                      <w:rFonts w:ascii="Times New Roman" w:eastAsia="方正黑体_GBK" w:hAnsi="Times New Roman" w:cs="黑体"/>
                      <w:color w:val="000000"/>
                      <w:sz w:val="36"/>
                      <w:szCs w:val="36"/>
                    </w:rPr>
                  </w:pPr>
                  <w:r w:rsidRPr="00D924D9">
                    <w:rPr>
                      <w:rFonts w:ascii="Times New Roman" w:eastAsia="方正黑体_GBK" w:hAnsi="Times New Roman" w:cs="黑体" w:hint="eastAsia"/>
                      <w:color w:val="000000"/>
                      <w:sz w:val="36"/>
                      <w:szCs w:val="36"/>
                    </w:rPr>
                    <w:t xml:space="preserve"> </w:t>
                  </w:r>
                  <w:r w:rsidRPr="00D924D9">
                    <w:rPr>
                      <w:rFonts w:ascii="Times New Roman" w:eastAsia="方正黑体_GBK" w:hAnsi="Times New Roman" w:cs="黑体"/>
                      <w:color w:val="000000"/>
                      <w:sz w:val="36"/>
                      <w:szCs w:val="36"/>
                    </w:rPr>
                    <w:t>202</w:t>
                  </w:r>
                  <w:r w:rsidRPr="00D924D9">
                    <w:rPr>
                      <w:rFonts w:ascii="Times New Roman" w:eastAsia="方正黑体_GBK" w:hAnsi="Times New Roman" w:cs="黑体" w:hint="eastAsia"/>
                      <w:color w:val="000000"/>
                      <w:sz w:val="36"/>
                      <w:szCs w:val="36"/>
                    </w:rPr>
                    <w:t>3</w:t>
                  </w:r>
                  <w:r w:rsidRPr="00D924D9">
                    <w:rPr>
                      <w:rFonts w:ascii="Times New Roman" w:eastAsia="方正黑体_GBK" w:hAnsi="Times New Roman" w:cs="黑体"/>
                      <w:color w:val="000000"/>
                      <w:sz w:val="36"/>
                      <w:szCs w:val="36"/>
                    </w:rPr>
                    <w:t>年</w:t>
                  </w:r>
                  <w:r w:rsidRPr="00D924D9">
                    <w:rPr>
                      <w:rFonts w:ascii="Times New Roman" w:eastAsia="方正黑体_GBK" w:hAnsi="Times New Roman" w:cs="黑体" w:hint="eastAsia"/>
                      <w:color w:val="000000"/>
                      <w:sz w:val="36"/>
                      <w:szCs w:val="36"/>
                    </w:rPr>
                    <w:t>11</w:t>
                  </w:r>
                  <w:r w:rsidRPr="00D924D9">
                    <w:rPr>
                      <w:rFonts w:ascii="Times New Roman" w:eastAsia="方正黑体_GBK" w:hAnsi="Times New Roman" w:cs="黑体"/>
                      <w:color w:val="000000"/>
                      <w:sz w:val="36"/>
                      <w:szCs w:val="36"/>
                    </w:rPr>
                    <w:t>月</w:t>
                  </w:r>
                </w:p>
              </w:tc>
            </w:tr>
          </w:tbl>
          <w:p w:rsidR="00D924D9" w:rsidRPr="00D924D9" w:rsidRDefault="00D924D9" w:rsidP="00D924D9">
            <w:pPr>
              <w:spacing w:line="580" w:lineRule="exact"/>
              <w:jc w:val="distribute"/>
              <w:rPr>
                <w:rFonts w:ascii="Times New Roman" w:eastAsia="方正仿宋_GBK" w:hAnsi="Times New Roman" w:cs="黑体"/>
                <w:b/>
                <w:color w:val="000000"/>
                <w:sz w:val="36"/>
                <w:szCs w:val="36"/>
              </w:rPr>
            </w:pPr>
          </w:p>
        </w:tc>
      </w:tr>
    </w:tbl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  <w:r w:rsidRPr="00D924D9">
        <w:rPr>
          <w:rFonts w:ascii="Times New Roman" w:eastAsia="方正仿宋_GBK" w:hAnsi="Times New Roman" w:cs="黑体" w:hint="eastAsia"/>
          <w:b/>
          <w:color w:val="000000"/>
          <w:spacing w:val="-10"/>
          <w:sz w:val="36"/>
          <w:szCs w:val="36"/>
        </w:rPr>
        <w:br w:type="page"/>
      </w: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jc w:val="center"/>
        <w:rPr>
          <w:rFonts w:ascii="方正小标宋_GBK" w:eastAsia="方正小标宋_GBK" w:hAnsi="Times New Roman" w:cs="黑体"/>
          <w:b/>
          <w:color w:val="000000"/>
          <w:sz w:val="44"/>
          <w:szCs w:val="44"/>
        </w:rPr>
      </w:pPr>
      <w:r w:rsidRPr="00D924D9">
        <w:rPr>
          <w:rFonts w:ascii="方正小标宋_GBK" w:eastAsia="方正小标宋_GBK" w:hAnsi="Times New Roman" w:cs="黑体" w:hint="eastAsia"/>
          <w:b/>
          <w:color w:val="000000"/>
          <w:sz w:val="44"/>
          <w:szCs w:val="44"/>
        </w:rPr>
        <w:t>特别说明</w:t>
      </w:r>
    </w:p>
    <w:p w:rsidR="00D924D9" w:rsidRPr="00D924D9" w:rsidRDefault="00D924D9" w:rsidP="00D924D9">
      <w:pPr>
        <w:spacing w:line="600" w:lineRule="exact"/>
        <w:jc w:val="center"/>
        <w:rPr>
          <w:rFonts w:ascii="方正小标宋_GBK" w:eastAsia="方正小标宋_GBK" w:hAnsi="Times New Roman" w:cs="黑体"/>
          <w:b/>
          <w:color w:val="000000"/>
          <w:sz w:val="44"/>
          <w:szCs w:val="44"/>
        </w:rPr>
      </w:pPr>
    </w:p>
    <w:p w:rsidR="00D924D9" w:rsidRPr="00D924D9" w:rsidRDefault="00D924D9" w:rsidP="00D924D9">
      <w:pPr>
        <w:tabs>
          <w:tab w:val="left" w:pos="1260"/>
        </w:tabs>
        <w:spacing w:line="600" w:lineRule="exact"/>
        <w:ind w:firstLineChars="200" w:firstLine="640"/>
        <w:rPr>
          <w:rFonts w:ascii="Times New Roman" w:eastAsia="方正仿宋_GBK" w:hAnsi="Times New Roman" w:cs="黑体"/>
          <w:b/>
          <w:color w:val="000000"/>
          <w:sz w:val="32"/>
          <w:szCs w:val="32"/>
        </w:rPr>
      </w:pP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《江苏省</w:t>
      </w:r>
      <w:r w:rsidRPr="00D924D9">
        <w:rPr>
          <w:rFonts w:ascii="Times New Roman" w:eastAsia="方正仿宋_GBK" w:hAnsi="Times New Roman" w:cs="黑体"/>
          <w:b/>
          <w:color w:val="000000"/>
          <w:sz w:val="32"/>
          <w:szCs w:val="32"/>
        </w:rPr>
        <w:t>202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4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年度考试录用公务员专业参考目录》仅供我省</w:t>
      </w:r>
      <w:r w:rsidRPr="00D924D9">
        <w:rPr>
          <w:rFonts w:ascii="Times New Roman" w:eastAsia="方正仿宋_GBK" w:hAnsi="Times New Roman" w:cs="黑体"/>
          <w:b/>
          <w:color w:val="000000"/>
          <w:sz w:val="32"/>
          <w:szCs w:val="32"/>
        </w:rPr>
        <w:t>202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4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年度考录公务员中招录机关设置、审核职位专业条件和报考人员选报职位时参考使用。</w:t>
      </w:r>
    </w:p>
    <w:p w:rsidR="00D924D9" w:rsidRPr="00D924D9" w:rsidRDefault="00D924D9" w:rsidP="00D924D9">
      <w:pPr>
        <w:tabs>
          <w:tab w:val="left" w:pos="1260"/>
        </w:tabs>
        <w:spacing w:line="600" w:lineRule="exact"/>
        <w:ind w:firstLineChars="200" w:firstLine="640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由于各类院校专业名称设置不统一，每年都有新设专业，本目录无法全面涵盖研究生、普通本专科和自考、电大、函授、成教、远程教育、党校以及境外高校等各类院校所设专业。如有报考人员所学专业不在本目录内，但和所报考职位专业要求相近的，报考人员可在</w:t>
      </w:r>
      <w:r w:rsidRPr="00D924D9">
        <w:rPr>
          <w:rFonts w:ascii="Times New Roman" w:eastAsia="方正仿宋_GBK" w:hAnsi="Times New Roman" w:cs="黑体"/>
          <w:b/>
          <w:color w:val="000000"/>
          <w:sz w:val="32"/>
          <w:szCs w:val="32"/>
        </w:rPr>
        <w:t>202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3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年</w:t>
      </w:r>
      <w:r w:rsidRPr="00D924D9">
        <w:rPr>
          <w:rFonts w:ascii="Times New Roman" w:eastAsia="方正仿宋_GBK" w:hAnsi="Times New Roman" w:cs="黑体"/>
          <w:b/>
          <w:color w:val="000000"/>
          <w:sz w:val="32"/>
          <w:szCs w:val="32"/>
        </w:rPr>
        <w:t>11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月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11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日</w:t>
      </w:r>
      <w:r w:rsidRPr="00D924D9">
        <w:rPr>
          <w:rFonts w:ascii="Times New Roman" w:eastAsia="方正仿宋_GBK" w:hAnsi="Times New Roman" w:cs="黑体"/>
          <w:b/>
          <w:color w:val="000000"/>
          <w:sz w:val="32"/>
          <w:szCs w:val="32"/>
        </w:rPr>
        <w:t>16:00</w:t>
      </w:r>
      <w:r w:rsidRPr="00D924D9">
        <w:rPr>
          <w:rFonts w:ascii="Times New Roman" w:eastAsia="方正仿宋_GBK" w:hAnsi="Times New Roman" w:cs="黑体" w:hint="eastAsia"/>
          <w:b/>
          <w:color w:val="000000"/>
          <w:sz w:val="32"/>
          <w:szCs w:val="32"/>
        </w:rPr>
        <w:t>之前向招录机关（审核单位）提供由学校开具的成绩单等课程设置证明材料，招录机关（审核单位）进行审核，如认为符合所报考职位专业要求，可同意报考该职位，并及时在报名网站上公告专业调整情况。</w:t>
      </w: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spacing w:line="600" w:lineRule="exact"/>
        <w:jc w:val="center"/>
        <w:rPr>
          <w:rFonts w:ascii="Times New Roman" w:eastAsia="方正仿宋_GBK" w:hAnsi="Times New Roman" w:cs="黑体"/>
          <w:b/>
          <w:color w:val="000000"/>
          <w:spacing w:val="-10"/>
          <w:sz w:val="36"/>
          <w:szCs w:val="36"/>
        </w:rPr>
      </w:pPr>
    </w:p>
    <w:p w:rsidR="00D924D9" w:rsidRPr="00D924D9" w:rsidRDefault="00D924D9" w:rsidP="00D924D9">
      <w:pPr>
        <w:spacing w:line="600" w:lineRule="exact"/>
        <w:jc w:val="left"/>
        <w:rPr>
          <w:rFonts w:ascii="Times New Roman" w:eastAsia="方正黑体_GBK" w:hAnsi="Times New Roman" w:cs="黑体"/>
          <w:b/>
          <w:color w:val="000000"/>
          <w:sz w:val="32"/>
          <w:szCs w:val="32"/>
        </w:rPr>
      </w:pPr>
      <w:r w:rsidRPr="00D924D9">
        <w:rPr>
          <w:rFonts w:ascii="Times New Roman" w:eastAsia="方正黑体_GBK" w:hAnsi="Times New Roman" w:cs="黑体" w:hint="eastAsia"/>
          <w:b/>
          <w:color w:val="000000"/>
          <w:sz w:val="32"/>
          <w:szCs w:val="32"/>
        </w:rPr>
        <w:lastRenderedPageBreak/>
        <w:t>特此申明：</w:t>
      </w:r>
      <w:r w:rsidRPr="00D924D9">
        <w:rPr>
          <w:rFonts w:ascii="Times New Roman" w:eastAsia="方正黑体简体" w:hAnsi="Times New Roman" w:cs="黑体" w:hint="eastAsia"/>
          <w:b/>
          <w:color w:val="000000"/>
          <w:sz w:val="32"/>
          <w:szCs w:val="32"/>
        </w:rPr>
        <w:t>本目录仅限江苏省</w:t>
      </w:r>
      <w:r w:rsidRPr="00D924D9">
        <w:rPr>
          <w:rFonts w:ascii="Times New Roman" w:eastAsia="方正黑体简体" w:hAnsi="Times New Roman" w:cs="黑体"/>
          <w:b/>
          <w:color w:val="000000"/>
          <w:sz w:val="32"/>
          <w:szCs w:val="32"/>
        </w:rPr>
        <w:t>202</w:t>
      </w:r>
      <w:r w:rsidRPr="00D924D9">
        <w:rPr>
          <w:rFonts w:ascii="Times New Roman" w:eastAsia="方正黑体简体" w:hAnsi="Times New Roman" w:cs="黑体" w:hint="eastAsia"/>
          <w:b/>
          <w:color w:val="000000"/>
          <w:sz w:val="32"/>
          <w:szCs w:val="32"/>
        </w:rPr>
        <w:t>4</w:t>
      </w:r>
      <w:r w:rsidRPr="00D924D9">
        <w:rPr>
          <w:rFonts w:ascii="Times New Roman" w:eastAsia="方正黑体简体" w:hAnsi="Times New Roman" w:cs="黑体" w:hint="eastAsia"/>
          <w:b/>
          <w:color w:val="000000"/>
          <w:sz w:val="32"/>
          <w:szCs w:val="32"/>
        </w:rPr>
        <w:t>年度考试录用公务员使用，若其他情形使用，谁使用谁负责。我们不负责解释，不承担相关责任。</w:t>
      </w:r>
    </w:p>
    <w:tbl>
      <w:tblPr>
        <w:tblW w:w="89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430"/>
        <w:gridCol w:w="1683"/>
        <w:gridCol w:w="2066"/>
        <w:gridCol w:w="2166"/>
        <w:gridCol w:w="2635"/>
      </w:tblGrid>
      <w:tr w:rsidR="00D924D9" w:rsidRPr="00D924D9" w:rsidTr="003A6178">
        <w:trPr>
          <w:trHeight w:val="1394"/>
          <w:jc w:val="center"/>
        </w:trPr>
        <w:tc>
          <w:tcPr>
            <w:tcW w:w="430" w:type="dxa"/>
            <w:vAlign w:val="center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序号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pict>
                <v:group id="__TH_G32五号4" o:spid="_x0000_s1029" style="position:absolute;left:0;text-align:left;margin-left:-5.3pt;margin-top:-.5pt;width:87pt;height:93.6pt;rotation:180;z-index:251658240;mso-position-horizontal-relative:text;mso-position-vertical-relative:text" coordorigin="-103" coordsize="420,1980">
                  <v:line id="__TH_L2" o:spid="_x0000_s1030" style="position:absolute" from="-103,0" to="317,990" strokeweight=".5pt"/>
                  <v:line id="__TH_L3" o:spid="_x0000_s1031" style="position:absolute" from="-103,0" to="317,1980" strokeweight=".5pt"/>
                </v:group>
              </w:pict>
            </w: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 xml:space="preserve">  </w:t>
            </w:r>
          </w:p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 xml:space="preserve">   </w:t>
            </w: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学历层次</w:t>
            </w:r>
          </w:p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 xml:space="preserve">  </w:t>
            </w:r>
          </w:p>
          <w:p w:rsidR="00D924D9" w:rsidRPr="00D924D9" w:rsidRDefault="00D924D9" w:rsidP="00D924D9">
            <w:pPr>
              <w:ind w:firstLineChars="150" w:firstLine="316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专业</w:t>
            </w:r>
          </w:p>
          <w:p w:rsidR="00D924D9" w:rsidRPr="00D924D9" w:rsidRDefault="00D924D9" w:rsidP="00D924D9">
            <w:pPr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</w:p>
          <w:p w:rsidR="00D924D9" w:rsidRPr="00D924D9" w:rsidRDefault="00D924D9" w:rsidP="00D924D9">
            <w:pPr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专业大类</w:t>
            </w:r>
          </w:p>
        </w:tc>
        <w:tc>
          <w:tcPr>
            <w:tcW w:w="2066" w:type="dxa"/>
            <w:vAlign w:val="center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研究生</w:t>
            </w:r>
          </w:p>
        </w:tc>
        <w:tc>
          <w:tcPr>
            <w:tcW w:w="2166" w:type="dxa"/>
            <w:vAlign w:val="center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vAlign w:val="center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专科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1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中文文秘类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FF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，科学技术史，美学，思想政治教育，马克思主义理论，中共党史</w:t>
            </w:r>
            <w:r w:rsidRPr="00D924D9">
              <w:rPr>
                <w:rFonts w:ascii="Times New Roman" w:eastAsia="宋体" w:hAnsi="Times New Roman" w:cs="黑体" w:hint="eastAsia"/>
                <w:b/>
                <w:color w:val="00B050"/>
                <w:sz w:val="18"/>
                <w:szCs w:val="18"/>
              </w:rPr>
              <w:t>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广播电视，中国近现代史基本问题研究，中国哲学，博物馆，文物，国际中文教育，马克思主义基本原理，马克思主义中国化研究，中共党史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党建学</w:t>
            </w:r>
            <w:proofErr w:type="gramEnd"/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，马克思主义理论，文物修复与保护，播音与主持，中文国际教育，党务工作，档案学，文物保护与修复，语言学，手语翻译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2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艺术类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艺术学，音乐学，舞蹈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学，戏剧戏曲学，电影学，广播电视艺术学，广播电视，美术学，设计艺术学，艺术，文物与博物馆，设计学，艺术设计，戏剧与影视学，美术，考古学，工业设计工程，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</w:rPr>
              <w:t xml:space="preserve"> 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艺术学理论，音乐与舞蹈学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，戏剧，电影，戏曲，音乐，博物馆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，舞蹈，戏剧与影视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，戏曲与曲艺，美术与书法，文物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艺术学，艺术史论，艺术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，文物保护与修复，建筑学，艺术管理，广告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音乐表演，舞蹈表演，乐器维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销技术，交互媒体设计，广告设计，平面设计，剪辑，环境艺术设计，数字媒体艺术设计</w:t>
            </w:r>
          </w:p>
        </w:tc>
      </w:tr>
      <w:tr w:rsidR="00D924D9" w:rsidRPr="00D924D9" w:rsidTr="003A6178">
        <w:trPr>
          <w:trHeight w:val="5033"/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法律类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法学，知识产权，监狱学，律师，知识产权法，民商法，法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律，法学（法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务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会计），海商法学，刑事侦查，刑事矫正与管理，司法警务管理，智慧司法技术与应用，信用风险管理与法律防控，侦查学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4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社会政治类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</w:t>
            </w:r>
            <w:r w:rsidRPr="00D924D9">
              <w:rPr>
                <w:rFonts w:ascii="宋体" w:eastAsia="宋体" w:hAnsi="宋体" w:cs="黑体" w:hint="eastAsia"/>
                <w:b/>
                <w:sz w:val="18"/>
                <w:szCs w:val="18"/>
              </w:rPr>
              <w:t>公共管理</w:t>
            </w:r>
            <w:r w:rsidRPr="00D924D9">
              <w:rPr>
                <w:rFonts w:ascii="宋体" w:eastAsia="宋体" w:hAnsi="宋体" w:cs="黑体" w:hint="eastAsia"/>
                <w:b/>
                <w:color w:val="000000"/>
                <w:sz w:val="18"/>
                <w:szCs w:val="18"/>
              </w:rPr>
              <w:t>，行政管理，应用伦理，中共党史党建学，纪检监察学，国际事务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，博物馆，</w:t>
            </w:r>
            <w:r w:rsidRPr="00D924D9">
              <w:rPr>
                <w:rFonts w:ascii="宋体" w:eastAsia="宋体" w:hAnsi="宋体" w:cs="黑体" w:hint="eastAsia"/>
                <w:b/>
                <w:sz w:val="18"/>
                <w:szCs w:val="18"/>
              </w:rPr>
              <w:t>公共管理学，信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息资源管理，国家安全学，区域国别学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，文物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，公共关系学，公共政策学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事业管理，行政管理，广播电视学，新闻学，党务工作，智慧社区管理，现代家政管理，家政管理公共关系学，文物与博物馆学，公共管理，人力资源管理，公共关系学，劳动关系，广播电视新闻学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5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经济类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含税收学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），税务，金融学（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含保险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计，会计学，金融学，会计与金融，农村发展，物流工程与管理，数字经济，区域国别学，工商管理学，农业管理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，电子商务及法律，，政治学、经济学与哲学，市场营销，审计学，精算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公共管理类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，技术经济及管理，公共政策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管理工程，档案管理，卫生事业管理，经济与行政管理，工程管理，社会工作，社会学，行政管理学，财政学，酒店管理，体育经济与管理，物流管理，房地产开发与管理，物业管理，城乡规划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，医疗产品管理，金融管理，公共关系，艺术管理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务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管理，知识产权管理，文化艺术管理，工商行政管理，教育管理，档案管理，经济与行政管理，旅游管理，工商企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业管理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工商管理类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管理科学与工程，会计学，会计，会计硕士，企业管理（含：财务管理，市场营销，旅游管理，技术经济及管理，人力资源管理），工程管理，项目管理，工商管理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 xml:space="preserve">, 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媒体电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商运营，物流工程技术，现代物流管理，烹饪与餐饮管理，会计，金融学，保险学，贸易经济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8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商务贸易类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国际贸易学，国际商务，国际贸易，物流工程与管理，工商管理学，物流工程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媒体电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商运营，现代物流管理，工商管理，金融科技，金融数学，保险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学，保险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9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财务财会类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会计学，财政学（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含税收学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），税务，会计，会计硕士，金融，金融硕士，金融学，审计，工商管理，资产评估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，应用经济学，企业管理，工商管理学，会计与金融，技术经济及管理，保险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财政学，金融学，会计学，财务管理，会计信息技术，财务会计与审计，国际会计，财务会计教育，法学（法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务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会计），审计学，审计学（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ACCA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方向），会计，金融工程，保险学，经济学，税收学，国际经济与贸易，经济与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金融，工商管理，资产评估，贸易经济，互联网金融，保险，金融科技应用，大数据与财务管理，大数据与会计，大数据与审计，金融数学，税务，金融科技，经济统计学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10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税务税收类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税务，税务硕士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税务，财税，税收学，财税大数据应用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税务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11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统计类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会计与统计核算，统计实务，卫生统计，卫生统计学，卫生财会统计，财务会计统计，财务会计与统计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12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审计类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审计，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审计学</w:t>
            </w:r>
            <w:proofErr w:type="gramEnd"/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审计学，财务会计与审计，审计学（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ACCA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方向），大数据与审计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会计与审计，审计实务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13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教育类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小学教育，科学与技术教育，职业技术教育，教育经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济与管理，社会体育指导，信息艺术设计教育，国际中文教育，艺术教育，教育领导与管理，学校课程与教学，学生发展与教育，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竞赛组织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，各类师范专业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社会体育指导与管理，中文国际教育，体能训练，电子竞技技术与管理，教育康复学，各类师范专业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14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外国语言文学类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，西班牙语口译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莱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语，越南语，豪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萨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，斯洛伐克语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15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公安类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公安学，公安技术，警务，警务硕士，警察科学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数据警务技术，出入境管理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16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监所管理类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管理科学与工程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监狱学，监所管理，侦查学，管理科学，法学，刑事侦查，智慧司法技术与应用，数字安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防技术</w:t>
            </w:r>
            <w:proofErr w:type="gramEnd"/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17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计算机类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计算机系统结构，计算机应用技术，系统工程，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计算机技术，计算机科学与技术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，通信工程（含宽带网络、移动通信等）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大数据技术与工程，人工智能，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专业大类序号为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18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、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19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、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20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计算机科学与技术，电子与计算机工程，空间信息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信息与计算科学，电子信息科学与技术，仿真科学与技术，专业大类序号为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18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、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19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、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20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计算机应用技术，计算机多媒体技术，计算机系统维护，计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算机硬件与外设，计算机信息管理，图形图像制作，</w:t>
            </w:r>
            <w:proofErr w:type="gramStart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动漫设计</w:t>
            </w:r>
            <w:proofErr w:type="gramEnd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18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、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19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、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20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的所有专业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18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计算机（软件）类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计算机软件与理论，软件工程，计算机科学与技术</w:t>
            </w:r>
            <w:r w:rsidRPr="00D924D9">
              <w:rPr>
                <w:rFonts w:ascii="宋体" w:eastAsia="宋体" w:hAnsi="宋体" w:cs="黑体" w:hint="eastAsia"/>
                <w:b/>
                <w:color w:val="000000"/>
                <w:sz w:val="18"/>
                <w:szCs w:val="18"/>
              </w:rPr>
              <w:t>，模式识别与智能系统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，计算机应用技术，计算机系统结构，计算机技术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计算机软件，软件工程，计算机应用软件，信息与计算科学，信息管理与信息系统，数字媒体技术，信息技术应用与管理，计算机科学与技术，软件工程技术，信息工程，物联网工程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19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计算机（网络管理）类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宋体" w:eastAsia="宋体" w:hAnsi="宋体" w:cs="黑体" w:hint="eastAsia"/>
                <w:b/>
                <w:color w:val="000000"/>
                <w:sz w:val="18"/>
                <w:szCs w:val="18"/>
              </w:rPr>
              <w:t>网络空间安全，网络与信息安全，</w:t>
            </w:r>
            <w:r w:rsidRPr="00D924D9">
              <w:rPr>
                <w:rFonts w:ascii="宋体" w:eastAsia="宋体" w:hAnsi="宋体" w:cs="黑体" w:hint="eastAsia"/>
                <w:b/>
                <w:sz w:val="18"/>
                <w:szCs w:val="18"/>
              </w:rPr>
              <w:t>信息安全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网络工程，物联网工程，信息安全，计算机科学与技术，信息管理与信息系统，网络空间安全，计算机技术及其应用，物联网工程技术，网络工程技术，信息安全与管理，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传感网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技术，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信息工程，信息与计算科学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20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电子信息类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物理电子学，电路与系统，微电子学与固体电子学，电磁场与微波技术，通信与信息系统，信号与信息处理，电子科学与技术，电子与通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人工智能，生物医学工程，电气工程，大数据技术与工程，光电信息工程，新一代电子信息技术（含量子技术等），仪器仪表工程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电子信息工程，通信工程，计算机通信工程，计算机科学与技术，电子科学与技术，电子信息科学与技术，信息工程，信息显示与光电技术，电路与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及其自动化，电气工程与自动化，机械设计制造及其自动化，智能电网信息工程，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机械工程，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仿真科学与技术，船舶电子电气工程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电子信息工程技术，应用电子技术，电子技术应用，电子测量技术与仪器，电子仪器仪表与维修，电子设备与运行管理，电子声像技术，电子工艺与管理，信息安全技术，图文信息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21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机电控制类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机械，车辆工程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微机电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科学与技术，农业电气化，飞行器制造工程，汽车维修工程教育，新能源科学与工程，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机械工程及自动化，船舶电子电气工程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22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机械工程类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航空工程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微机电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汽车维修工程教育，农业智能装备工程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23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交通工程类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港口、海岸及近海工程，车辆工程，船舶工程，道路交通运输，海洋工程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,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理，汽车服务工程技术，轮机工程技术，通用航空航务技术，城市轨道交通信号与控制技术，城市轨道交通设备与控制技术，城市轨道交通设备与控制，城市轨道交通智能运营，物流工程技术，飞行器制造工程，土木、水利与海洋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24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航道港口类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港口、海岸及近海工程，船舶与海洋结构物设计制造，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海洋工程，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船舶工程，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船舶与海洋工程，土木水利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25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船舶工程类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船舶与海洋结构物设计制造，轮机工程，水声工程，船舶与海洋工程，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船舶工程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船舶与海洋工程，海洋工程与技术，海洋资源开发技术，海洋技术，轮机工程，航海技术，船舶智能制造技术，船舶动力工程技术，船舶电气工程技术，轮机工程技术，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船舶电子电气工程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26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水利工程类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漠化防治学，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海洋工程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务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管理，水利工程监理，水利工程施工监理，水电站动力设备与管理，机电设备运行与维护，机电排灌设备与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27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城建规划类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，岩土工程，交通运输工程，交通运输规划与管理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人工环境工程，测绘工程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，交通运输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，建筑工程，道路与桥梁工程，艺术设计，人居环境科学与技术，城市设计，智慧建筑与建造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28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土地管理类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地图制图学与地理信息工程，土壤学，地图学与地理信息系统，自然地理学，人文地理学，地理学，土地资源管理，测绘科学与技术，大地测量学与测量工程，摄影测量与遥感，遥感科学与技术，测绘工程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地理空间信息工程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 xml:space="preserve">29 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黑体" w:hAnsi="Times New Roman" w:cs="黑体" w:hint="eastAsia"/>
                <w:b/>
                <w:color w:val="000000"/>
                <w:szCs w:val="21"/>
              </w:rPr>
              <w:t>测绘类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测绘工程，遥感科学与技术，空间科学与数字技术，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地理国情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监测，大地测量，地理信息科学，导航工程，导航工程技术，测绘工程技术，地理信息技术，现代测控工程技术，地理信息系统，地理空间信息工程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工程测量技术，工程测量与监理，摄影测量与遥感技术，大地测量与卫星定位技术，大地测量与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GPS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30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黑体" w:hAnsi="Times New Roman" w:cs="黑体" w:hint="eastAsia"/>
                <w:b/>
                <w:color w:val="000000"/>
                <w:szCs w:val="21"/>
              </w:rPr>
              <w:t>建筑工程类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，人工环境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程，城市地下工程，建筑智能检测与修复，建筑环境与能源工程，建筑电气与智能化工程，建设工程管理，市政工程，城市设施智慧管理，环境艺术设计，人文地理与城乡规划，地质工程，岩土工程，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人居环境科学与技术，城市设计，智慧建筑与建造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结构工程技术，混凝土构件工程技术，光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伏建筑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 w:rsidR="00D924D9" w:rsidRPr="00D924D9" w:rsidTr="003A6178">
        <w:trPr>
          <w:trHeight w:val="6861"/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31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材料工程类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，材料设计科学与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</w:t>
            </w:r>
            <w:proofErr w:type="gramStart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炭素</w:t>
            </w:r>
            <w:proofErr w:type="gramEnd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加工技术，建筑材料工程技术，光</w:t>
            </w:r>
            <w:proofErr w:type="gramStart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伏材料</w:t>
            </w:r>
            <w:proofErr w:type="gramEnd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加工与应用技术，粉末冶金技术，轧钢技术，硅材料技术，钢铁冶金技术，建筑材料检测技术，橡胶工艺与应用技术，石材开发与应用，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kern w:val="0"/>
                <w:sz w:val="18"/>
                <w:szCs w:val="18"/>
              </w:rPr>
              <w:t>金属压力加工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32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地质矿产类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勘察技术与工程，勘查技术与工程，资源勘察工程，资源勘查工程，地质矿产勘查，石油与天然气地质勘查，地质工程，地下水科学与工程，地质学，地球化学，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 xml:space="preserve"> 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采矿工程，矿物资源工程，煤及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国土资源调查，区域地质调查及矿产普查，煤田地质与勘查技术，油气地质与勘查技术，水文地质与勘查技术，金属矿产地质与勘查技术，铀矿地质与勘查技术，非金属矿产地质与勘查技术，</w:t>
            </w:r>
            <w:proofErr w:type="gramStart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岩矿分析</w:t>
            </w:r>
            <w:proofErr w:type="gramEnd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与鉴定技术，宝玉石鉴定与加工技术，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33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安全生产类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材料与化工，矿物加工工程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矿物加工工程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34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能源动力类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核能科学与工程，核燃料循环与材料，工程热物理，热能工程，动力工程，制冷及低温工程，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流体机械及工程，动力工程及工程热物理，能源动力，供热、供燃气、通风及空调工程，核科学与技术，石油与天然气工程，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航空宇航推进理论与工程，矿业工程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能源与动力工程，能源与环境系统工程，风能与动力工程，新能源科学与工程，热能与动力工程，能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源工程及自动化，建筑环境与能源应用工程，建筑环境与设备工程，能源经济，核工程与核技术，热能动力工程，新能源发电工程技术，建筑环境与能源工程，制冷与空调工程，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飞行器动力工程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热能动力设备与应用，城市热能应用技术，农村能源与环境技术，制冷与冷藏技术，热工检测与控制技术，制冷与空调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35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环境保护类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科学，海洋科学，资源利用与植物保护，植物保护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自然地理学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，地下水科学与工程，森林工程，植物保护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海洋科学，水务工程，生物科学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36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化学工程类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化学工程，无机化学，材料科学与工程，化学工艺，生物化工，应用化学，分析化学，化学，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工业催化，化学工程与技术，有机化学，高分子化学与物理，化工过程机械，过程装备与控制工程，纺织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化学与染整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工程，材料与化工，</w:t>
            </w:r>
          </w:p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材料学，矿物加工工程，物理化学，材料物理与化学，化学，林产化学加工工程，材料工程，专业大类序号为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37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化学工程与工艺，化学工程与工业生物工程，化学资源科学与工程，化学，化工与制药，油气加工工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药物分析，无机非金属材料工程，专业大类序号为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37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应用化工技术，有机化工生产技术，高聚物生产技术，化纤生产技术，精细化学品生产技术，石油化工生产技术，炼油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37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的所有专业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37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医药化工类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药物化学，微生物与生化药学，制药工程，应用化学，有机化学，分析化学，药学，生物与医药，中药学，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生物工程，药理学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药物分析，中药资源与开发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38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食品工程类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，食品与营养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食品安全与检测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39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生物工程类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kern w:val="0"/>
                <w:sz w:val="18"/>
                <w:szCs w:val="18"/>
              </w:rPr>
              <w:t>生物化工，生物学，发酵工程</w:t>
            </w:r>
            <w:r w:rsidRPr="00D924D9">
              <w:rPr>
                <w:rFonts w:ascii="宋体" w:eastAsia="宋体" w:hAnsi="宋体" w:cs="黑体" w:hint="eastAsia"/>
                <w:b/>
                <w:color w:val="000000"/>
                <w:kern w:val="0"/>
                <w:sz w:val="18"/>
                <w:szCs w:val="18"/>
              </w:rPr>
              <w:t>，生物与医药，</w:t>
            </w:r>
            <w:r w:rsidRPr="00D924D9">
              <w:rPr>
                <w:rFonts w:ascii="宋体" w:eastAsia="宋体" w:hAnsi="宋体" w:cs="黑体" w:hint="eastAsia"/>
                <w:b/>
                <w:kern w:val="0"/>
                <w:sz w:val="18"/>
                <w:szCs w:val="18"/>
              </w:rPr>
              <w:t>医学遗传学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40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轻工纺织类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纺织工程，纺织材料与纺织品设计，纺织</w:t>
            </w:r>
            <w:proofErr w:type="gramStart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化学与染整</w:t>
            </w:r>
            <w:proofErr w:type="gramEnd"/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工程，服装，制浆造纸工程，皮革化学与工程，纺织科学与工程，轻工技术与工程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kern w:val="0"/>
                <w:sz w:val="18"/>
                <w:szCs w:val="18"/>
              </w:rPr>
              <w:t>服装设计与工艺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41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农业类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42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林业类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农业昆虫与害虫防治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kern w:val="0"/>
                <w:sz w:val="18"/>
                <w:szCs w:val="18"/>
              </w:rPr>
              <w:t>风景园林设计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43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畜牧养殖类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，生物学，畜牧，渔业发展，草学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，宠物养护与驯导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44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医学类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医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，医学遗传学，全科医学，生物医学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基础医学，法医学，病理学，卫生检验与检疫，预防医学，卫生检验，妇幼保健医学，营养学，营养与食品卫生，临床医学，麻醉学，医学影像，医学影像学，医学检验，放射医学，眼视光学，眼视光医学，康复治疗学，精神医学，医学技术，听力学，医学实验学，医学美容技术，假肢矫形工程，医学实验技术，医学检验技术，医学影像技术，口腔医学，口腔修复工艺学，口腔医学技术，中医学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，智能医学工程，生物医学科学，听力与言语康复学，康复物理治疗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45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公共卫生类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kern w:val="0"/>
                <w:sz w:val="18"/>
                <w:szCs w:val="18"/>
              </w:rPr>
              <w:t>公共卫生与预防医学，社会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医学与卫生事业管理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，卫生检验学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预防医学，基础医学，卫生检验，卫生检验与检疫，食品卫生与营养学，全球健康学，卫生事业管理，药事管理，营养学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,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护理学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，妇幼保健医学，高级护理，涉外护理，健康服务与管理，护理，公共卫生管理，职业卫生工程技术，职业病危害检测评价技术，健康管理，婴幼儿发展与健康管理，</w:t>
            </w:r>
            <w:proofErr w:type="gramStart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医</w:t>
            </w:r>
            <w:proofErr w:type="gramEnd"/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养照护与管理，动植物检疫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卫生监督，卫生信息管理，公共卫生管理，卫生检验与检疫技术，医学文秘，预防医学，健康管理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46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药学类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药物化学，药剂学，生药学，药物分析学，微生物与生化药学，药理学，中药学，药学，制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药工程</w:t>
            </w:r>
            <w:r w:rsidRPr="00D924D9">
              <w:rPr>
                <w:rFonts w:ascii="宋体" w:eastAsia="宋体" w:hAnsi="宋体" w:cs="黑体" w:hint="eastAsia"/>
                <w:b/>
                <w:color w:val="000000"/>
                <w:sz w:val="18"/>
                <w:szCs w:val="18"/>
              </w:rPr>
              <w:t>，生物与医药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动物药学，药学，中药学，药物制剂，中草药栽培与鉴定，藏药学，中药资源与开发，应用药学，临床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药学，中药，中药鉴定与质量检测技术，现代中药技术，维药学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，药品质量与安全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47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基础理学类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系统科学，农药学，生物工程，应用化学，物理学，海洋科学，化学，材料学，大气科学，地球物理学，能源化学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lastRenderedPageBreak/>
              <w:t>数学与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lastRenderedPageBreak/>
              <w:t>48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兵工宇航类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，航空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，</w:t>
            </w:r>
            <w:r w:rsidRPr="00D924D9">
              <w:rPr>
                <w:rFonts w:ascii="Times New Roman" w:eastAsia="宋体" w:hAnsi="Times New Roman" w:cs="黑体" w:hint="eastAsia"/>
                <w:b/>
                <w:sz w:val="18"/>
                <w:szCs w:val="18"/>
              </w:rPr>
              <w:t>能源与动力工程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无人机应用技术，航天器制造技术，低空无人机操控技术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kern w:val="0"/>
                <w:sz w:val="18"/>
                <w:szCs w:val="18"/>
              </w:rPr>
              <w:t>，导弹维修</w:t>
            </w: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49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仪表仪器及</w:t>
            </w:r>
          </w:p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测试技术类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测控技术与仪器，电子信息技术及仪器</w:t>
            </w: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</w:p>
        </w:tc>
      </w:tr>
      <w:tr w:rsidR="00D924D9" w:rsidRPr="00D924D9" w:rsidTr="003A6178">
        <w:trPr>
          <w:jc w:val="center"/>
        </w:trPr>
        <w:tc>
          <w:tcPr>
            <w:tcW w:w="430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50</w:t>
            </w:r>
          </w:p>
        </w:tc>
        <w:tc>
          <w:tcPr>
            <w:tcW w:w="1683" w:type="dxa"/>
          </w:tcPr>
          <w:p w:rsidR="00D924D9" w:rsidRPr="00D924D9" w:rsidRDefault="00D924D9" w:rsidP="00D924D9">
            <w:pPr>
              <w:jc w:val="center"/>
              <w:rPr>
                <w:rFonts w:ascii="Times New Roman" w:eastAsia="黑体" w:hAnsi="Times New Roman" w:cs="黑体"/>
                <w:b/>
                <w:color w:val="000000"/>
                <w:szCs w:val="21"/>
              </w:rPr>
            </w:pPr>
            <w:r w:rsidRPr="00D924D9">
              <w:rPr>
                <w:rFonts w:ascii="Times New Roman" w:eastAsia="黑体" w:hAnsi="Times New Roman" w:cs="黑体"/>
                <w:b/>
                <w:color w:val="000000"/>
                <w:szCs w:val="21"/>
              </w:rPr>
              <w:t>军事学类</w:t>
            </w:r>
          </w:p>
        </w:tc>
        <w:tc>
          <w:tcPr>
            <w:tcW w:w="20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军事思想，军事历史，军事战略学，战争动员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lastRenderedPageBreak/>
              <w:t>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军事思想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与</w:t>
            </w:r>
            <w:r w:rsidRPr="00D924D9"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  <w:t>军事历史</w:t>
            </w:r>
            <w:r w:rsidRPr="00D924D9">
              <w:rPr>
                <w:rFonts w:ascii="Times New Roman" w:eastAsia="宋体" w:hAnsi="Times New Roman" w:cs="黑体" w:hint="eastAsia"/>
                <w:b/>
                <w:color w:val="000000"/>
                <w:sz w:val="18"/>
                <w:szCs w:val="18"/>
              </w:rPr>
              <w:t>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635" w:type="dxa"/>
          </w:tcPr>
          <w:p w:rsidR="00D924D9" w:rsidRPr="00D924D9" w:rsidRDefault="00D924D9" w:rsidP="00D924D9">
            <w:pPr>
              <w:jc w:val="left"/>
              <w:rPr>
                <w:rFonts w:ascii="Times New Roman" w:eastAsia="宋体" w:hAnsi="Times New Roman" w:cs="黑体"/>
                <w:b/>
                <w:color w:val="000000"/>
                <w:sz w:val="18"/>
                <w:szCs w:val="18"/>
              </w:rPr>
            </w:pPr>
          </w:p>
        </w:tc>
      </w:tr>
    </w:tbl>
    <w:p w:rsidR="00D924D9" w:rsidRPr="00D924D9" w:rsidRDefault="00D924D9" w:rsidP="00D924D9">
      <w:pPr>
        <w:spacing w:line="600" w:lineRule="exact"/>
        <w:textAlignment w:val="baseline"/>
        <w:rPr>
          <w:rFonts w:ascii="Times New Roman" w:eastAsia="方正黑体_GBK" w:hAnsi="Times New Roman" w:cs="黑体"/>
          <w:b/>
          <w:color w:val="000000"/>
          <w:sz w:val="32"/>
          <w:szCs w:val="32"/>
        </w:rPr>
      </w:pPr>
    </w:p>
    <w:p w:rsidR="00D924D9" w:rsidRPr="00D924D9" w:rsidRDefault="00D924D9" w:rsidP="00D924D9">
      <w:pPr>
        <w:jc w:val="left"/>
        <w:rPr>
          <w:rFonts w:ascii="仿宋" w:eastAsia="仿宋" w:hAnsi="仿宋" w:cs="仿宋"/>
          <w:b/>
          <w:sz w:val="32"/>
          <w:szCs w:val="32"/>
        </w:rPr>
      </w:pPr>
    </w:p>
    <w:p w:rsidR="00CC56AB" w:rsidRPr="00D924D9" w:rsidRDefault="00231FFB"/>
    <w:sectPr w:rsidR="00CC56AB" w:rsidRPr="00D924D9" w:rsidSect="00B91463">
      <w:footerReference w:type="default" r:id="rId4"/>
      <w:pgSz w:w="11906" w:h="16838"/>
      <w:pgMar w:top="1701" w:right="1531" w:bottom="1588" w:left="1531" w:header="851" w:footer="1304" w:gutter="0"/>
      <w:pgNumType w:start="1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609" w:rsidRDefault="00231FFB">
    <w:pPr>
      <w:pStyle w:val="a3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0" type="#_x0000_t202" style="position:absolute;left:0;text-align:left;margin-left:0;margin-top:0;width:2in;height:2in;z-index:251658240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8B4609" w:rsidRDefault="00231FFB">
                <w:pPr>
                  <w:pStyle w:val="a3"/>
                  <w:rPr>
                    <w:rStyle w:val="a4"/>
                    <w:rFonts w:ascii="宋体" w:hAnsi="宋体"/>
                    <w:sz w:val="28"/>
                    <w:szCs w:val="28"/>
                  </w:rPr>
                </w:pPr>
                <w:r>
                  <w:rPr>
                    <w:rStyle w:val="a4"/>
                    <w:rFonts w:ascii="宋体" w:hAnsi="宋体" w:hint="eastAsia"/>
                    <w:sz w:val="28"/>
                    <w:szCs w:val="28"/>
                  </w:rPr>
                  <w:t>—</w:t>
                </w:r>
                <w:r>
                  <w:rPr>
                    <w:rStyle w:val="a4"/>
                    <w:rFonts w:ascii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Style w:val="a4"/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4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a4"/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D924D9">
                  <w:rPr>
                    <w:rStyle w:val="a4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>
                  <w:rPr>
                    <w:rStyle w:val="a4"/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4"/>
                    <w:rFonts w:ascii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Style w:val="a4"/>
                    <w:rFonts w:ascii="宋体" w:hAnsi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D924D9"/>
    <w:rsid w:val="00231FFB"/>
    <w:rsid w:val="00A30DB7"/>
    <w:rsid w:val="00AD1ACF"/>
    <w:rsid w:val="00D809A1"/>
    <w:rsid w:val="00D9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D924D9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黑体"/>
      <w:sz w:val="18"/>
      <w:szCs w:val="18"/>
    </w:rPr>
  </w:style>
  <w:style w:type="character" w:customStyle="1" w:styleId="Char">
    <w:name w:val="页脚 Char"/>
    <w:basedOn w:val="a0"/>
    <w:link w:val="a3"/>
    <w:rsid w:val="00D924D9"/>
    <w:rPr>
      <w:rFonts w:ascii="Calibri" w:eastAsia="宋体" w:hAnsi="Calibri" w:cs="黑体"/>
      <w:sz w:val="18"/>
      <w:szCs w:val="18"/>
    </w:rPr>
  </w:style>
  <w:style w:type="character" w:styleId="a4">
    <w:name w:val="page number"/>
    <w:rsid w:val="00D924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4342</Words>
  <Characters>24754</Characters>
  <Application>Microsoft Office Word</Application>
  <DocSecurity>0</DocSecurity>
  <Lines>206</Lines>
  <Paragraphs>58</Paragraphs>
  <ScaleCrop>false</ScaleCrop>
  <Company/>
  <LinksUpToDate>false</LinksUpToDate>
  <CharactersWithSpaces>29038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2023-11-21T02:58:00Z</dcterms:created>
  <dcterms:modified xsi:type="dcterms:W3CDTF">2023-11-21T02:59:00Z</dcterms:modified>
</cp:coreProperties>
</file>