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60" w:lineRule="exact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附件1：</w:t>
      </w:r>
    </w:p>
    <w:p>
      <w:pPr>
        <w:pStyle w:val="2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pStyle w:val="2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  <w:shd w:val="clear" w:color="auto" w:fill="FFFFFF"/>
        </w:rPr>
        <w:t>灌南县人民检察院2023年公开招聘警务辅助人员岗位表</w:t>
      </w:r>
      <w:bookmarkEnd w:id="0"/>
    </w:p>
    <w:tbl>
      <w:tblPr>
        <w:tblStyle w:val="3"/>
        <w:tblpPr w:leftFromText="180" w:rightFromText="180" w:vertAnchor="text" w:horzAnchor="page" w:tblpX="1646" w:tblpY="399"/>
        <w:tblOverlap w:val="never"/>
        <w:tblW w:w="87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956"/>
        <w:gridCol w:w="703"/>
        <w:gridCol w:w="1284"/>
        <w:gridCol w:w="3192"/>
        <w:gridCol w:w="19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712" w:type="dxa"/>
            <w:vMerge w:val="restart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岗位代码</w:t>
            </w:r>
          </w:p>
        </w:tc>
        <w:tc>
          <w:tcPr>
            <w:tcW w:w="956" w:type="dxa"/>
            <w:vMerge w:val="restart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招聘  计划数</w:t>
            </w:r>
          </w:p>
        </w:tc>
        <w:tc>
          <w:tcPr>
            <w:tcW w:w="703" w:type="dxa"/>
            <w:vMerge w:val="restart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开考比例</w:t>
            </w:r>
          </w:p>
        </w:tc>
        <w:tc>
          <w:tcPr>
            <w:tcW w:w="4476" w:type="dxa"/>
            <w:gridSpan w:val="2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招聘条件</w:t>
            </w:r>
          </w:p>
        </w:tc>
        <w:tc>
          <w:tcPr>
            <w:tcW w:w="1951" w:type="dxa"/>
            <w:vMerge w:val="restart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联系人及咨询电话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712" w:type="dxa"/>
            <w:vMerge w:val="continue"/>
            <w:noWrap w:val="0"/>
            <w:vAlign w:val="center"/>
          </w:tcPr>
          <w:p>
            <w:pPr>
              <w:widowControl/>
              <w:spacing w:line="560" w:lineRule="exact"/>
              <w:ind w:firstLine="420" w:firstLineChars="200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956" w:type="dxa"/>
            <w:vMerge w:val="continue"/>
            <w:noWrap w:val="0"/>
            <w:vAlign w:val="center"/>
          </w:tcPr>
          <w:p>
            <w:pPr>
              <w:widowControl/>
              <w:spacing w:line="560" w:lineRule="exact"/>
              <w:ind w:firstLine="420" w:firstLineChars="200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703" w:type="dxa"/>
            <w:vMerge w:val="continue"/>
            <w:noWrap w:val="0"/>
            <w:vAlign w:val="center"/>
          </w:tcPr>
          <w:p>
            <w:pPr>
              <w:widowControl/>
              <w:spacing w:line="560" w:lineRule="exact"/>
              <w:ind w:firstLine="420" w:firstLineChars="200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学历及专业</w:t>
            </w:r>
          </w:p>
        </w:tc>
        <w:tc>
          <w:tcPr>
            <w:tcW w:w="3192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其他条件</w:t>
            </w:r>
          </w:p>
        </w:tc>
        <w:tc>
          <w:tcPr>
            <w:tcW w:w="1951" w:type="dxa"/>
            <w:vMerge w:val="continue"/>
            <w:noWrap w:val="0"/>
            <w:vAlign w:val="center"/>
          </w:tcPr>
          <w:p>
            <w:pPr>
              <w:widowControl/>
              <w:spacing w:line="560" w:lineRule="exact"/>
              <w:ind w:firstLine="420" w:firstLineChars="200"/>
              <w:jc w:val="left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2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J01</w:t>
            </w:r>
          </w:p>
        </w:tc>
        <w:tc>
          <w:tcPr>
            <w:tcW w:w="956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2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1:2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专科及以上</w:t>
            </w:r>
          </w:p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专业不限</w:t>
            </w:r>
          </w:p>
        </w:tc>
        <w:tc>
          <w:tcPr>
            <w:tcW w:w="3192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灌南县户籍或灌南生源地毕业生，年龄18-30周岁（1992年6月12日至2005年6月16日期间出生）</w:t>
            </w:r>
          </w:p>
        </w:tc>
        <w:tc>
          <w:tcPr>
            <w:tcW w:w="1951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汪伦亚</w:t>
            </w:r>
          </w:p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0518-83218317</w:t>
            </w:r>
          </w:p>
        </w:tc>
      </w:tr>
    </w:tbl>
    <w:p>
      <w:pPr>
        <w:pStyle w:val="2"/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wMGMwZTk3YWFhYzk2ZTg2YWJjZTllYTY5YjM2ZjAifQ=="/>
  </w:docVars>
  <w:rsids>
    <w:rsidRoot w:val="10AD072D"/>
    <w:rsid w:val="10AD072D"/>
    <w:rsid w:val="65361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unhideWhenUsed/>
    <w:qFormat/>
    <w:uiPriority w:val="99"/>
    <w:pPr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2023-06-08T03:43:00Z</dcterms:created>
  <dc:creator>ROCK MAN</dc:creator>
  <cp:lastModifiedBy>ROCK MAN</cp:lastModifiedBy>
  <dcterms:modified xsi:type="dcterms:W3CDTF">2023-06-08T03:44:35Z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1D288C6FE9234D10B3966A6B4D85ACC1_11</vt:lpwstr>
  </property>
</Properties>
</file>